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BD1A9F">
        <w:rPr>
          <w:rFonts w:cstheme="minorHAnsi"/>
          <w:u w:val="single"/>
        </w:rPr>
        <w:t>Thursday, March 10</w:t>
      </w:r>
      <w:r w:rsidR="009E4E2A">
        <w:rPr>
          <w:rFonts w:cstheme="minorHAnsi"/>
          <w:u w:val="single"/>
        </w:rPr>
        <w:t>, 2022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BA3C08">
        <w:rPr>
          <w:rFonts w:cstheme="minorHAnsi"/>
        </w:rPr>
        <w:t>uncil at 11:3</w:t>
      </w:r>
      <w:r w:rsidR="000A088F">
        <w:rPr>
          <w:rFonts w:cstheme="minorHAnsi"/>
        </w:rPr>
        <w:t>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C7D0C">
        <w:rPr>
          <w:rFonts w:cstheme="minorHAnsi"/>
        </w:rPr>
        <w:t xml:space="preserve"> </w:t>
      </w:r>
      <w:proofErr w:type="spellStart"/>
      <w:r w:rsidR="00DF0ED7">
        <w:rPr>
          <w:rFonts w:cstheme="minorHAnsi"/>
        </w:rPr>
        <w:t>Kahele</w:t>
      </w:r>
      <w:proofErr w:type="spellEnd"/>
      <w:r w:rsidR="00DF0ED7">
        <w:rPr>
          <w:rFonts w:cstheme="minorHAnsi"/>
        </w:rPr>
        <w:t xml:space="preserve"> </w:t>
      </w:r>
      <w:proofErr w:type="spellStart"/>
      <w:r w:rsidR="00DF0ED7">
        <w:rPr>
          <w:rFonts w:cstheme="minorHAnsi"/>
        </w:rPr>
        <w:t>Dukelow</w:t>
      </w:r>
      <w:proofErr w:type="spellEnd"/>
      <w:r w:rsidR="00DF0ED7">
        <w:rPr>
          <w:rFonts w:cstheme="minorHAnsi"/>
        </w:rPr>
        <w:t xml:space="preserve">; </w:t>
      </w:r>
      <w:r w:rsidR="000F0E1B">
        <w:rPr>
          <w:rFonts w:cstheme="minorHAnsi"/>
        </w:rPr>
        <w:t xml:space="preserve">Bonnie Friedman; </w:t>
      </w:r>
      <w:r w:rsidR="00CF6877">
        <w:rPr>
          <w:rFonts w:cstheme="minorHAnsi"/>
        </w:rPr>
        <w:t xml:space="preserve">T. Karen </w:t>
      </w:r>
      <w:proofErr w:type="spellStart"/>
      <w:r w:rsidR="00CF6877">
        <w:rPr>
          <w:rFonts w:cstheme="minorHAnsi"/>
        </w:rPr>
        <w:t>Hanada</w:t>
      </w:r>
      <w:proofErr w:type="spellEnd"/>
      <w:r w:rsidR="00CF6877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CF6877">
        <w:rPr>
          <w:rFonts w:cstheme="minorHAnsi"/>
        </w:rPr>
        <w:t xml:space="preserve"> </w:t>
      </w:r>
      <w:r w:rsidR="007C7D0C">
        <w:rPr>
          <w:rFonts w:cstheme="minorHAnsi"/>
        </w:rPr>
        <w:t xml:space="preserve">Laura Nagle: </w:t>
      </w:r>
      <w:r w:rsidR="000A5CBF">
        <w:rPr>
          <w:rFonts w:cstheme="minorHAnsi"/>
        </w:rPr>
        <w:t xml:space="preserve">Vice Chancellor Debra </w:t>
      </w:r>
      <w:proofErr w:type="spellStart"/>
      <w:r w:rsidR="000A5CBF">
        <w:rPr>
          <w:rFonts w:cstheme="minorHAnsi"/>
        </w:rPr>
        <w:t>Nakama</w:t>
      </w:r>
      <w:proofErr w:type="spellEnd"/>
      <w:r w:rsidR="000A5CBF">
        <w:rPr>
          <w:rFonts w:cstheme="minorHAnsi"/>
        </w:rPr>
        <w:t xml:space="preserve">; </w:t>
      </w:r>
      <w:r w:rsidR="002B5C5C">
        <w:rPr>
          <w:rFonts w:cstheme="minorHAnsi"/>
        </w:rPr>
        <w:t xml:space="preserve">and </w:t>
      </w:r>
      <w:r w:rsidR="008E165D">
        <w:rPr>
          <w:rFonts w:cstheme="minorHAnsi"/>
        </w:rPr>
        <w:t xml:space="preserve">Vice Chancellor David </w:t>
      </w:r>
      <w:proofErr w:type="spellStart"/>
      <w:r w:rsidR="008E165D">
        <w:rPr>
          <w:rFonts w:cstheme="minorHAnsi"/>
        </w:rPr>
        <w:t>Tamanaha</w:t>
      </w:r>
      <w:proofErr w:type="spellEnd"/>
      <w:r w:rsidR="003108A8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</w:t>
      </w:r>
      <w:r w:rsidR="00051C7A">
        <w:rPr>
          <w:rFonts w:cstheme="minorHAnsi"/>
        </w:rPr>
        <w:t>ill include the following topic</w:t>
      </w:r>
      <w:r w:rsidR="00BE12D1">
        <w:rPr>
          <w:rFonts w:cstheme="minorHAnsi"/>
        </w:rPr>
        <w:t>:</w:t>
      </w:r>
    </w:p>
    <w:p w:rsidR="00DC57E7" w:rsidRPr="00051C7A" w:rsidRDefault="00DC57E7" w:rsidP="00051C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Spring Break.</w:t>
      </w:r>
    </w:p>
    <w:p w:rsidR="00BD1A9F" w:rsidRDefault="00DC57E7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DC57E7">
        <w:rPr>
          <w:rFonts w:cstheme="minorHAnsi"/>
          <w:u w:val="single"/>
        </w:rPr>
        <w:t>Maui Food Innovation Center</w:t>
      </w:r>
      <w:r>
        <w:rPr>
          <w:rFonts w:cstheme="minorHAnsi"/>
        </w:rPr>
        <w:t xml:space="preserve">.  </w:t>
      </w:r>
      <w:r w:rsidR="00AD0968">
        <w:rPr>
          <w:rFonts w:cstheme="minorHAnsi"/>
        </w:rPr>
        <w:t xml:space="preserve">Karen </w:t>
      </w:r>
      <w:proofErr w:type="spellStart"/>
      <w:r w:rsidR="00AD0968">
        <w:rPr>
          <w:rFonts w:cstheme="minorHAnsi"/>
        </w:rPr>
        <w:t>Hanada</w:t>
      </w:r>
      <w:proofErr w:type="spellEnd"/>
      <w:r w:rsidR="00AD0968">
        <w:rPr>
          <w:rFonts w:cstheme="minorHAnsi"/>
        </w:rPr>
        <w:t xml:space="preserve"> reported</w:t>
      </w:r>
      <w:r>
        <w:rPr>
          <w:rFonts w:cstheme="minorHAnsi"/>
        </w:rPr>
        <w:t xml:space="preserve"> that it would take approximately 14 weeks to complete construction of the facility </w:t>
      </w:r>
      <w:r w:rsidRPr="008139D9">
        <w:rPr>
          <w:rFonts w:cstheme="minorHAnsi"/>
          <w:i/>
        </w:rPr>
        <w:t>after</w:t>
      </w:r>
      <w:r>
        <w:rPr>
          <w:rFonts w:cstheme="minorHAnsi"/>
        </w:rPr>
        <w:t xml:space="preserve"> </w:t>
      </w:r>
      <w:r w:rsidR="008139D9">
        <w:rPr>
          <w:rFonts w:cstheme="minorHAnsi"/>
        </w:rPr>
        <w:t xml:space="preserve">arrival of </w:t>
      </w:r>
      <w:r>
        <w:rPr>
          <w:rFonts w:cstheme="minorHAnsi"/>
        </w:rPr>
        <w:t>all</w:t>
      </w:r>
      <w:r w:rsidR="008139D9">
        <w:rPr>
          <w:rFonts w:cstheme="minorHAnsi"/>
        </w:rPr>
        <w:t xml:space="preserve"> equipment</w:t>
      </w:r>
      <w:r>
        <w:rPr>
          <w:rFonts w:cstheme="minorHAnsi"/>
        </w:rPr>
        <w:t>.</w:t>
      </w:r>
      <w:r w:rsidR="008139D9">
        <w:rPr>
          <w:rFonts w:cstheme="minorHAnsi"/>
        </w:rPr>
        <w:t xml:space="preserve">  Procurement change</w:t>
      </w:r>
      <w:r>
        <w:rPr>
          <w:rFonts w:cstheme="minorHAnsi"/>
        </w:rPr>
        <w:t xml:space="preserve"> orders are being processed.</w:t>
      </w:r>
      <w:r w:rsidR="00051C7A">
        <w:rPr>
          <w:rFonts w:cstheme="minorHAnsi"/>
        </w:rPr>
        <w:t xml:space="preserve">  To obtain a </w:t>
      </w:r>
      <w:r w:rsidR="008139D9">
        <w:rPr>
          <w:rFonts w:cstheme="minorHAnsi"/>
        </w:rPr>
        <w:t xml:space="preserve">County </w:t>
      </w:r>
      <w:r w:rsidR="00051C7A">
        <w:rPr>
          <w:rFonts w:cstheme="minorHAnsi"/>
        </w:rPr>
        <w:t>Certific</w:t>
      </w:r>
      <w:r w:rsidR="008139D9">
        <w:rPr>
          <w:rFonts w:cstheme="minorHAnsi"/>
        </w:rPr>
        <w:t>ate of Occupancy</w:t>
      </w:r>
      <w:r w:rsidR="00051C7A">
        <w:rPr>
          <w:rFonts w:cstheme="minorHAnsi"/>
        </w:rPr>
        <w:t>, all electrical equipment must be installed.</w:t>
      </w:r>
    </w:p>
    <w:p w:rsidR="00051C7A" w:rsidRDefault="00051C7A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Accreditation</w:t>
      </w:r>
      <w:r w:rsidRPr="00051C7A">
        <w:rPr>
          <w:rFonts w:cstheme="minorHAnsi"/>
        </w:rPr>
        <w:t>.</w:t>
      </w:r>
      <w:r>
        <w:rPr>
          <w:rFonts w:cstheme="minorHAnsi"/>
        </w:rPr>
        <w:t xml:space="preserve">  The Council </w:t>
      </w:r>
      <w:proofErr w:type="gramStart"/>
      <w:r>
        <w:rPr>
          <w:rFonts w:cstheme="minorHAnsi"/>
        </w:rPr>
        <w:t>disc</w:t>
      </w:r>
      <w:r w:rsidR="00AD0968">
        <w:rPr>
          <w:rFonts w:cstheme="minorHAnsi"/>
        </w:rPr>
        <w:t>ussed  the</w:t>
      </w:r>
      <w:proofErr w:type="gramEnd"/>
      <w:r w:rsidR="00AD0968">
        <w:rPr>
          <w:rFonts w:cstheme="minorHAnsi"/>
        </w:rPr>
        <w:t xml:space="preserve"> four </w:t>
      </w:r>
      <w:r w:rsidR="008139D9">
        <w:rPr>
          <w:rFonts w:cstheme="minorHAnsi"/>
        </w:rPr>
        <w:t xml:space="preserve">WSCUC </w:t>
      </w:r>
      <w:r>
        <w:rPr>
          <w:rFonts w:cstheme="minorHAnsi"/>
        </w:rPr>
        <w:t>accreditation team</w:t>
      </w:r>
      <w:r w:rsidR="00AD0968">
        <w:rPr>
          <w:rFonts w:cstheme="minorHAnsi"/>
        </w:rPr>
        <w:t xml:space="preserve"> recommendations</w:t>
      </w:r>
      <w:r>
        <w:rPr>
          <w:rFonts w:cstheme="minorHAnsi"/>
        </w:rPr>
        <w:t>:  enrollment management; assessment of high-impact practices; data regarding special populations; and assessment of student outcomes.</w:t>
      </w:r>
    </w:p>
    <w:p w:rsidR="006E7066" w:rsidRDefault="006E7066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Filling of Vacant Positions</w:t>
      </w:r>
      <w:r w:rsidRPr="006E7066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status of hiring approval requests (including Hawaiian Studies</w:t>
      </w:r>
      <w:r w:rsidR="008139D9">
        <w:rPr>
          <w:rFonts w:cstheme="minorHAnsi"/>
        </w:rPr>
        <w:t xml:space="preserve"> positions</w:t>
      </w:r>
      <w:r>
        <w:rPr>
          <w:rFonts w:cstheme="minorHAnsi"/>
        </w:rPr>
        <w:t xml:space="preserve">) </w:t>
      </w:r>
      <w:r w:rsidR="00AD0968">
        <w:rPr>
          <w:rFonts w:cstheme="minorHAnsi"/>
        </w:rPr>
        <w:t>pending with</w:t>
      </w:r>
      <w:r>
        <w:rPr>
          <w:rFonts w:cstheme="minorHAnsi"/>
        </w:rPr>
        <w:t xml:space="preserve"> UH System.  </w:t>
      </w:r>
    </w:p>
    <w:p w:rsidR="006E7066" w:rsidRDefault="006E7066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Biennium Budget</w:t>
      </w:r>
      <w:r w:rsidRPr="006E7066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 Budget Committee would like sufficient time to review the proposed biennium budget.  </w:t>
      </w:r>
      <w:r w:rsidR="008139D9">
        <w:rPr>
          <w:rFonts w:cstheme="minorHAnsi"/>
        </w:rPr>
        <w:t>David discussed draft budget priorities submitted by</w:t>
      </w:r>
      <w:r>
        <w:rPr>
          <w:rFonts w:cstheme="minorHAnsi"/>
        </w:rPr>
        <w:t xml:space="preserve"> Academic Affairs</w:t>
      </w:r>
      <w:r w:rsidR="00A349C9">
        <w:rPr>
          <w:rFonts w:cstheme="minorHAnsi"/>
        </w:rPr>
        <w:t xml:space="preserve"> and Student Affairs</w:t>
      </w:r>
      <w:r>
        <w:rPr>
          <w:rFonts w:cstheme="minorHAnsi"/>
        </w:rPr>
        <w:t>.  The Council discussed the distinction between</w:t>
      </w:r>
      <w:r w:rsidR="00A349C9">
        <w:rPr>
          <w:rFonts w:cstheme="minorHAnsi"/>
        </w:rPr>
        <w:t xml:space="preserve"> items that are to be included in</w:t>
      </w:r>
      <w:r>
        <w:rPr>
          <w:rFonts w:cstheme="minorHAnsi"/>
        </w:rPr>
        <w:t xml:space="preserve"> the</w:t>
      </w:r>
      <w:r w:rsidR="00A349C9">
        <w:rPr>
          <w:rFonts w:cstheme="minorHAnsi"/>
        </w:rPr>
        <w:t xml:space="preserve"> bien</w:t>
      </w:r>
      <w:r>
        <w:rPr>
          <w:rFonts w:cstheme="minorHAnsi"/>
        </w:rPr>
        <w:t xml:space="preserve">nium budget </w:t>
      </w:r>
      <w:r w:rsidR="00A349C9">
        <w:rPr>
          <w:rFonts w:cstheme="minorHAnsi"/>
        </w:rPr>
        <w:t>from those to be addressed in the annual budget</w:t>
      </w:r>
      <w:r>
        <w:rPr>
          <w:rFonts w:cstheme="minorHAnsi"/>
        </w:rPr>
        <w:t>.</w:t>
      </w:r>
    </w:p>
    <w:p w:rsidR="001B7C63" w:rsidRDefault="001B7C63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Scouts</w:t>
      </w:r>
      <w:r w:rsidRPr="001B7C63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a Troop 1 request for use of the UHMC campus as a regular meeting pla</w:t>
      </w:r>
      <w:r w:rsidR="00AD0968">
        <w:rPr>
          <w:rFonts w:cstheme="minorHAnsi"/>
        </w:rPr>
        <w:t>ce.  A possible</w:t>
      </w:r>
      <w:bookmarkStart w:id="0" w:name="_GoBack"/>
      <w:bookmarkEnd w:id="0"/>
      <w:r w:rsidR="00AD0968">
        <w:rPr>
          <w:rFonts w:cstheme="minorHAnsi"/>
        </w:rPr>
        <w:t xml:space="preserve"> venue is</w:t>
      </w:r>
      <w:r>
        <w:rPr>
          <w:rFonts w:cstheme="minorHAnsi"/>
        </w:rPr>
        <w:t xml:space="preserve"> the Community Services Building, which may be included in 25Live.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</w:t>
      </w:r>
      <w:r w:rsidR="00757194">
        <w:rPr>
          <w:rFonts w:cstheme="minorHAnsi"/>
        </w:rPr>
        <w:t>sday,</w:t>
      </w:r>
      <w:r w:rsidR="006E7066">
        <w:rPr>
          <w:rFonts w:cstheme="minorHAnsi"/>
        </w:rPr>
        <w:t xml:space="preserve"> March 24</w:t>
      </w:r>
      <w:r w:rsidR="00DD05C7">
        <w:rPr>
          <w:rFonts w:cstheme="minorHAnsi"/>
        </w:rPr>
        <w:t>, 2022</w:t>
      </w:r>
      <w:r w:rsidR="001C6769" w:rsidRPr="00ED3224">
        <w:rPr>
          <w:rFonts w:cstheme="minorHAnsi"/>
        </w:rPr>
        <w:t>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46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417ED"/>
    <w:rsid w:val="00041CBF"/>
    <w:rsid w:val="00044DA6"/>
    <w:rsid w:val="000458E4"/>
    <w:rsid w:val="0004693F"/>
    <w:rsid w:val="00046F9F"/>
    <w:rsid w:val="00051BFE"/>
    <w:rsid w:val="00051C7A"/>
    <w:rsid w:val="000547FC"/>
    <w:rsid w:val="00055201"/>
    <w:rsid w:val="000552F9"/>
    <w:rsid w:val="00055AD6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3D39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B7C63"/>
    <w:rsid w:val="001C40F2"/>
    <w:rsid w:val="001C6769"/>
    <w:rsid w:val="001C703D"/>
    <w:rsid w:val="001C7634"/>
    <w:rsid w:val="001D00F5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684D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3B65"/>
    <w:rsid w:val="004654F6"/>
    <w:rsid w:val="00466229"/>
    <w:rsid w:val="0046688D"/>
    <w:rsid w:val="004676E7"/>
    <w:rsid w:val="004712B3"/>
    <w:rsid w:val="00473820"/>
    <w:rsid w:val="00473BE2"/>
    <w:rsid w:val="004742B6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3F70"/>
    <w:rsid w:val="004B4C91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3251"/>
    <w:rsid w:val="004F3786"/>
    <w:rsid w:val="004F41C6"/>
    <w:rsid w:val="004F4680"/>
    <w:rsid w:val="004F608C"/>
    <w:rsid w:val="004F71C0"/>
    <w:rsid w:val="0050026D"/>
    <w:rsid w:val="0050052C"/>
    <w:rsid w:val="00504446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030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3828"/>
    <w:rsid w:val="005E4284"/>
    <w:rsid w:val="005E51A6"/>
    <w:rsid w:val="005E6051"/>
    <w:rsid w:val="005E66EB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14B"/>
    <w:rsid w:val="00663428"/>
    <w:rsid w:val="00665019"/>
    <w:rsid w:val="0066538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39D9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2F"/>
    <w:rsid w:val="00834075"/>
    <w:rsid w:val="00834331"/>
    <w:rsid w:val="00834D52"/>
    <w:rsid w:val="0083559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09C4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1BFC"/>
    <w:rsid w:val="00A82631"/>
    <w:rsid w:val="00A82B81"/>
    <w:rsid w:val="00A85E43"/>
    <w:rsid w:val="00A87112"/>
    <w:rsid w:val="00A9121B"/>
    <w:rsid w:val="00A91F7F"/>
    <w:rsid w:val="00A95439"/>
    <w:rsid w:val="00A95B99"/>
    <w:rsid w:val="00A95E9C"/>
    <w:rsid w:val="00A96482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0968"/>
    <w:rsid w:val="00AD4977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9F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CF6877"/>
    <w:rsid w:val="00CF6FE8"/>
    <w:rsid w:val="00D06451"/>
    <w:rsid w:val="00D106B5"/>
    <w:rsid w:val="00D10A7F"/>
    <w:rsid w:val="00D11554"/>
    <w:rsid w:val="00D12987"/>
    <w:rsid w:val="00D13C64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F0842"/>
    <w:rsid w:val="00DF0ED7"/>
    <w:rsid w:val="00DF3E1E"/>
    <w:rsid w:val="00DF45EA"/>
    <w:rsid w:val="00DF5173"/>
    <w:rsid w:val="00DF5F5D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72B2"/>
    <w:rsid w:val="00EF03F6"/>
    <w:rsid w:val="00EF214F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5629"/>
    <w:rsid w:val="00FB5B3F"/>
    <w:rsid w:val="00FB6664"/>
    <w:rsid w:val="00FB7911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2CD6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0F83-BA2C-4F2A-AEA1-1B010F26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2022-03-10T21:02:00Z</dcterms:created>
  <dcterms:modified xsi:type="dcterms:W3CDTF">2022-03-10T23:07:00Z</dcterms:modified>
</cp:coreProperties>
</file>